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D83DA4" w:rsidRPr="00DE7FA1" w:rsidRDefault="002B1DB9">
      <w:pPr>
        <w:rPr>
          <w:rFonts w:ascii="Century Gothic" w:hAnsi="Century Gothic"/>
        </w:rPr>
      </w:pPr>
      <w:r w:rsidRPr="00DE7FA1">
        <w:rPr>
          <w:rFonts w:ascii="Century Gothic" w:eastAsia="Questrial" w:hAnsi="Century Gothic" w:cs="Questrial"/>
          <w:b/>
          <w:color w:val="4A86E8"/>
          <w:sz w:val="36"/>
          <w:szCs w:val="36"/>
        </w:rPr>
        <w:t xml:space="preserve">BREVES ET ARTICLES TYPES </w:t>
      </w:r>
    </w:p>
    <w:p w:rsidR="00D83DA4" w:rsidRPr="00DE7FA1" w:rsidRDefault="00D83DA4">
      <w:pPr>
        <w:rPr>
          <w:rFonts w:ascii="Century Gothic" w:hAnsi="Century Gothic"/>
        </w:rPr>
      </w:pPr>
    </w:p>
    <w:p w:rsidR="00D83DA4" w:rsidRPr="00DE7FA1" w:rsidRDefault="002B1DB9" w:rsidP="00DE7FA1">
      <w:pPr>
        <w:spacing w:line="240" w:lineRule="auto"/>
        <w:jc w:val="both"/>
        <w:rPr>
          <w:rFonts w:ascii="Century Gothic" w:hAnsi="Century Gothic"/>
        </w:rPr>
      </w:pPr>
      <w:r w:rsidRPr="00DE7FA1">
        <w:rPr>
          <w:rFonts w:ascii="Century Gothic" w:eastAsia="Questrial" w:hAnsi="Century Gothic" w:cs="Questrial"/>
          <w:i/>
          <w:color w:val="93C47D"/>
        </w:rPr>
        <w:t>Brèves courtes</w:t>
      </w:r>
      <w:r w:rsidRPr="00DE7FA1">
        <w:rPr>
          <w:rFonts w:ascii="Century Gothic" w:eastAsia="Questrial" w:hAnsi="Century Gothic" w:cs="Questrial"/>
          <w:i/>
          <w:color w:val="FF0000"/>
        </w:rPr>
        <w:t xml:space="preserve"> </w:t>
      </w:r>
    </w:p>
    <w:p w:rsidR="00D83DA4" w:rsidRPr="00DE7FA1" w:rsidRDefault="002B1DB9" w:rsidP="00DE7FA1">
      <w:pPr>
        <w:spacing w:line="240" w:lineRule="auto"/>
        <w:jc w:val="both"/>
        <w:rPr>
          <w:rFonts w:ascii="Century Gothic" w:hAnsi="Century Gothic"/>
        </w:rPr>
      </w:pPr>
      <w:r w:rsidRPr="00DE7FA1">
        <w:rPr>
          <w:rFonts w:ascii="Century Gothic" w:eastAsia="Questrial" w:hAnsi="Century Gothic" w:cs="Questrial"/>
        </w:rPr>
        <w:t xml:space="preserve">Titre : </w:t>
      </w:r>
      <w:r w:rsidRPr="00DE7FA1">
        <w:rPr>
          <w:rFonts w:ascii="Century Gothic" w:eastAsia="Questrial" w:hAnsi="Century Gothic" w:cs="Questrial"/>
          <w:b/>
          <w:i/>
        </w:rPr>
        <w:t>Épargnons le climat !</w:t>
      </w:r>
    </w:p>
    <w:p w:rsidR="00D83DA4" w:rsidRPr="00DE7FA1" w:rsidRDefault="00D83DA4" w:rsidP="00DE7FA1">
      <w:pPr>
        <w:spacing w:line="240" w:lineRule="auto"/>
        <w:jc w:val="both"/>
        <w:rPr>
          <w:rFonts w:ascii="Century Gothic" w:hAnsi="Century Gothic"/>
        </w:rPr>
      </w:pPr>
    </w:p>
    <w:p w:rsidR="00D83DA4" w:rsidRPr="00DE7FA1" w:rsidRDefault="002B1DB9" w:rsidP="00DE7FA1">
      <w:pPr>
        <w:spacing w:line="240" w:lineRule="auto"/>
        <w:jc w:val="both"/>
        <w:rPr>
          <w:rFonts w:ascii="Century Gothic" w:hAnsi="Century Gothic"/>
        </w:rPr>
      </w:pPr>
      <w:r w:rsidRPr="00DE7FA1">
        <w:rPr>
          <w:rFonts w:ascii="Century Gothic" w:eastAsia="Questrial" w:hAnsi="Century Gothic" w:cs="Questrial"/>
          <w:b/>
          <w:i/>
        </w:rPr>
        <w:t>Épargnons le Climat !</w:t>
      </w:r>
      <w:r w:rsidRPr="00DE7FA1">
        <w:rPr>
          <w:rFonts w:ascii="Century Gothic" w:eastAsia="Questrial" w:hAnsi="Century Gothic" w:cs="Questrial"/>
        </w:rPr>
        <w:t>, c’est le mot d’ordre de la grande campagne de mobilisation lancée par Energie Partagée et la Nef. L’objectif : inciter les citoyens à placer leur épargne au service de projets locaux d’énergies renouvelables. Enfin un moyen concret d’agir ensemble en fav</w:t>
      </w:r>
      <w:r w:rsidRPr="00DE7FA1">
        <w:rPr>
          <w:rFonts w:ascii="Century Gothic" w:eastAsia="Questrial" w:hAnsi="Century Gothic" w:cs="Questrial"/>
        </w:rPr>
        <w:t xml:space="preserve">eur du climat! Mobilisez votre épargne sur : </w:t>
      </w:r>
      <w:hyperlink r:id="rId7">
        <w:r w:rsidRPr="00DE7FA1">
          <w:rPr>
            <w:rFonts w:ascii="Century Gothic" w:eastAsia="Questrial" w:hAnsi="Century Gothic" w:cs="Questrial"/>
            <w:color w:val="1155CC"/>
            <w:u w:val="single"/>
          </w:rPr>
          <w:t>www.epargnonsleclimat.fr</w:t>
        </w:r>
      </w:hyperlink>
    </w:p>
    <w:p w:rsidR="00D83DA4" w:rsidRPr="00DE7FA1" w:rsidRDefault="00D83DA4" w:rsidP="00DE7FA1">
      <w:pPr>
        <w:spacing w:line="240" w:lineRule="auto"/>
        <w:jc w:val="both"/>
        <w:rPr>
          <w:rFonts w:ascii="Century Gothic" w:hAnsi="Century Gothic"/>
        </w:rPr>
      </w:pPr>
    </w:p>
    <w:p w:rsidR="00D83DA4" w:rsidRPr="00DE7FA1" w:rsidRDefault="00DE7FA1" w:rsidP="00DE7FA1">
      <w:pPr>
        <w:spacing w:line="240" w:lineRule="auto"/>
        <w:jc w:val="both"/>
        <w:rPr>
          <w:rFonts w:ascii="Century Gothic" w:hAnsi="Century Gothic"/>
        </w:rPr>
      </w:pPr>
      <w:r>
        <w:rPr>
          <w:rFonts w:ascii="Century Gothic" w:eastAsia="Questrial" w:hAnsi="Century Gothic" w:cs="Questrial"/>
        </w:rPr>
        <w:t>Avec la campagne</w:t>
      </w:r>
      <w:r w:rsidR="002B1DB9" w:rsidRPr="00DE7FA1">
        <w:rPr>
          <w:rFonts w:ascii="Century Gothic" w:eastAsia="Questrial" w:hAnsi="Century Gothic" w:cs="Questrial"/>
        </w:rPr>
        <w:t xml:space="preserve"> </w:t>
      </w:r>
      <w:r w:rsidR="002B1DB9" w:rsidRPr="00DE7FA1">
        <w:rPr>
          <w:rFonts w:ascii="Century Gothic" w:eastAsia="Questrial" w:hAnsi="Century Gothic" w:cs="Questrial"/>
          <w:b/>
          <w:i/>
        </w:rPr>
        <w:t xml:space="preserve">Épargnons le Climat, </w:t>
      </w:r>
      <w:r w:rsidR="002B1DB9" w:rsidRPr="00DE7FA1">
        <w:rPr>
          <w:rFonts w:ascii="Century Gothic" w:eastAsia="Questrial" w:hAnsi="Century Gothic" w:cs="Questrial"/>
        </w:rPr>
        <w:t>Energie Partagée et la Nef proposent deux solutions concrètes pour impliquer localement les ci</w:t>
      </w:r>
      <w:r w:rsidR="002B1DB9" w:rsidRPr="00DE7FA1">
        <w:rPr>
          <w:rFonts w:ascii="Century Gothic" w:eastAsia="Questrial" w:hAnsi="Century Gothic" w:cs="Questrial"/>
        </w:rPr>
        <w:t xml:space="preserve">toyens dans une transition énergétique globale. En plaçant son épargne au service de projets locaux d’énergie renouvelable, chacun(e) peut reprendre son argent en main, et décider ensemble de l’énergie de demain. </w:t>
      </w:r>
    </w:p>
    <w:p w:rsidR="00D83DA4" w:rsidRPr="00DE7FA1" w:rsidRDefault="002B1DB9" w:rsidP="00DE7FA1">
      <w:pPr>
        <w:spacing w:line="240" w:lineRule="auto"/>
        <w:jc w:val="both"/>
        <w:rPr>
          <w:rFonts w:ascii="Century Gothic" w:hAnsi="Century Gothic"/>
        </w:rPr>
      </w:pPr>
      <w:r w:rsidRPr="00DE7FA1">
        <w:rPr>
          <w:rFonts w:ascii="Century Gothic" w:eastAsia="Questrial" w:hAnsi="Century Gothic" w:cs="Questrial"/>
        </w:rPr>
        <w:t>Plus d’informations sur</w:t>
      </w:r>
      <w:hyperlink r:id="rId8">
        <w:r w:rsidRPr="00DE7FA1">
          <w:rPr>
            <w:rFonts w:ascii="Century Gothic" w:eastAsia="Questrial" w:hAnsi="Century Gothic" w:cs="Questrial"/>
          </w:rPr>
          <w:t xml:space="preserve"> </w:t>
        </w:r>
      </w:hyperlink>
      <w:hyperlink r:id="rId9">
        <w:r w:rsidRPr="00DE7FA1">
          <w:rPr>
            <w:rFonts w:ascii="Century Gothic" w:eastAsia="Questrial" w:hAnsi="Century Gothic" w:cs="Questrial"/>
            <w:color w:val="1155CC"/>
            <w:u w:val="single"/>
          </w:rPr>
          <w:t>www.epargnonsleclimat.fr</w:t>
        </w:r>
      </w:hyperlink>
    </w:p>
    <w:p w:rsidR="00D83DA4" w:rsidRPr="00DE7FA1" w:rsidRDefault="00D83DA4" w:rsidP="00DE7FA1">
      <w:pPr>
        <w:spacing w:line="240" w:lineRule="auto"/>
        <w:jc w:val="both"/>
        <w:rPr>
          <w:rFonts w:ascii="Century Gothic" w:hAnsi="Century Gothic"/>
        </w:rPr>
      </w:pPr>
    </w:p>
    <w:p w:rsidR="00D83DA4" w:rsidRPr="00DE7FA1" w:rsidRDefault="00D83DA4" w:rsidP="00DE7FA1">
      <w:pPr>
        <w:spacing w:line="240" w:lineRule="auto"/>
        <w:jc w:val="both"/>
        <w:rPr>
          <w:rFonts w:ascii="Century Gothic" w:hAnsi="Century Gothic"/>
        </w:rPr>
      </w:pPr>
    </w:p>
    <w:p w:rsidR="00D83DA4" w:rsidRPr="00DE7FA1" w:rsidRDefault="002B1DB9" w:rsidP="00DE7FA1">
      <w:pPr>
        <w:spacing w:line="240" w:lineRule="auto"/>
        <w:jc w:val="both"/>
        <w:rPr>
          <w:rFonts w:ascii="Century Gothic" w:hAnsi="Century Gothic"/>
        </w:rPr>
      </w:pPr>
      <w:r w:rsidRPr="00DE7FA1">
        <w:rPr>
          <w:rFonts w:ascii="Century Gothic" w:eastAsia="Questrial" w:hAnsi="Century Gothic" w:cs="Questrial"/>
          <w:i/>
          <w:color w:val="93C47D"/>
        </w:rPr>
        <w:t xml:space="preserve">Brève moyenne </w:t>
      </w:r>
    </w:p>
    <w:p w:rsidR="00D83DA4" w:rsidRPr="00DE7FA1" w:rsidRDefault="002B1DB9" w:rsidP="00DE7FA1">
      <w:pPr>
        <w:spacing w:line="240" w:lineRule="auto"/>
        <w:jc w:val="both"/>
        <w:rPr>
          <w:rFonts w:ascii="Century Gothic" w:hAnsi="Century Gothic"/>
        </w:rPr>
      </w:pPr>
      <w:r w:rsidRPr="00DE7FA1">
        <w:rPr>
          <w:rFonts w:ascii="Century Gothic" w:eastAsia="Questrial" w:hAnsi="Century Gothic" w:cs="Questrial"/>
        </w:rPr>
        <w:t xml:space="preserve">Titre : </w:t>
      </w:r>
      <w:r w:rsidRPr="00DE7FA1">
        <w:rPr>
          <w:rFonts w:ascii="Century Gothic" w:eastAsia="Questrial" w:hAnsi="Century Gothic" w:cs="Questrial"/>
          <w:b/>
          <w:i/>
        </w:rPr>
        <w:t>Épargnons le climat !</w:t>
      </w:r>
    </w:p>
    <w:p w:rsidR="00D83DA4" w:rsidRPr="00DE7FA1" w:rsidRDefault="00D83DA4" w:rsidP="00DE7FA1">
      <w:pPr>
        <w:spacing w:line="240" w:lineRule="auto"/>
        <w:jc w:val="both"/>
        <w:rPr>
          <w:rFonts w:ascii="Century Gothic" w:hAnsi="Century Gothic"/>
        </w:rPr>
      </w:pPr>
    </w:p>
    <w:p w:rsidR="00D83DA4" w:rsidRPr="00DE7FA1" w:rsidRDefault="002B1DB9" w:rsidP="00DE7FA1">
      <w:pPr>
        <w:spacing w:line="240" w:lineRule="auto"/>
        <w:jc w:val="both"/>
        <w:rPr>
          <w:rFonts w:ascii="Century Gothic" w:hAnsi="Century Gothic"/>
        </w:rPr>
      </w:pPr>
      <w:r w:rsidRPr="00DE7FA1">
        <w:rPr>
          <w:rFonts w:ascii="Century Gothic" w:eastAsia="Questrial" w:hAnsi="Century Gothic" w:cs="Questrial"/>
        </w:rPr>
        <w:t>Face à l’urgence climatique et à l’approche de la 21ème Conférence sur le Climat fin novembre à Par</w:t>
      </w:r>
      <w:r w:rsidRPr="00DE7FA1">
        <w:rPr>
          <w:rFonts w:ascii="Century Gothic" w:eastAsia="Questrial" w:hAnsi="Century Gothic" w:cs="Questrial"/>
        </w:rPr>
        <w:t xml:space="preserve">is, Energie Partagée et la Nef s’associent pour inciter les citoyens de s’impliquer directement dans la transition énergétique. </w:t>
      </w:r>
      <w:r w:rsidRPr="00DE7FA1">
        <w:rPr>
          <w:rFonts w:ascii="Century Gothic" w:eastAsia="Questrial" w:hAnsi="Century Gothic" w:cs="Questrial"/>
          <w:b/>
          <w:i/>
        </w:rPr>
        <w:t xml:space="preserve">Épargnons le Climat, </w:t>
      </w:r>
      <w:r w:rsidRPr="00DE7FA1">
        <w:rPr>
          <w:rFonts w:ascii="Century Gothic" w:eastAsia="Questrial" w:hAnsi="Century Gothic" w:cs="Questrial"/>
        </w:rPr>
        <w:t>c’est une grande campagne de mobilisation qui propose une vraie alternative citoyenne aux énergies fossiles</w:t>
      </w:r>
      <w:r w:rsidRPr="00DE7FA1">
        <w:rPr>
          <w:rFonts w:ascii="Century Gothic" w:eastAsia="Questrial" w:hAnsi="Century Gothic" w:cs="Questrial"/>
        </w:rPr>
        <w:t xml:space="preserve">. </w:t>
      </w:r>
      <w:r w:rsidRPr="00DE7FA1">
        <w:rPr>
          <w:rFonts w:ascii="Century Gothic" w:eastAsia="Questrial" w:hAnsi="Century Gothic" w:cs="Questrial"/>
        </w:rPr>
        <w:t>Plutôt que de rester les bras croisés pendant que se décide le sort de la planète, chacun peut agir concrètement en finançant dès maintenant des dizaines de projets locaux d’énergies renouvelables qui en ont besoin. Ces projets, ancrés dans le territoir</w:t>
      </w:r>
      <w:r w:rsidRPr="00DE7FA1">
        <w:rPr>
          <w:rFonts w:ascii="Century Gothic" w:eastAsia="Questrial" w:hAnsi="Century Gothic" w:cs="Questrial"/>
        </w:rPr>
        <w:t xml:space="preserve">e et maîtrisés localement par les citoyens,  apportent une réponse pragmatique au réchauffement climatique. </w:t>
      </w:r>
    </w:p>
    <w:p w:rsidR="00D83DA4" w:rsidRPr="00DE7FA1" w:rsidRDefault="002B1DB9" w:rsidP="00DE7FA1">
      <w:pPr>
        <w:spacing w:line="240" w:lineRule="auto"/>
        <w:jc w:val="both"/>
        <w:rPr>
          <w:rFonts w:ascii="Century Gothic" w:hAnsi="Century Gothic"/>
        </w:rPr>
      </w:pPr>
      <w:r w:rsidRPr="00DE7FA1">
        <w:rPr>
          <w:rFonts w:ascii="Century Gothic" w:eastAsia="Questrial" w:hAnsi="Century Gothic" w:cs="Questrial"/>
        </w:rPr>
        <w:t>Plus d’informations sur</w:t>
      </w:r>
      <w:hyperlink r:id="rId10">
        <w:r w:rsidRPr="00DE7FA1">
          <w:rPr>
            <w:rFonts w:ascii="Century Gothic" w:eastAsia="Questrial" w:hAnsi="Century Gothic" w:cs="Questrial"/>
          </w:rPr>
          <w:t xml:space="preserve"> </w:t>
        </w:r>
      </w:hyperlink>
      <w:hyperlink r:id="rId11">
        <w:r w:rsidRPr="00DE7FA1">
          <w:rPr>
            <w:rFonts w:ascii="Century Gothic" w:eastAsia="Questrial" w:hAnsi="Century Gothic" w:cs="Questrial"/>
            <w:color w:val="1155CC"/>
            <w:u w:val="single"/>
          </w:rPr>
          <w:t>www.epargnonsleclimat</w:t>
        </w:r>
        <w:r w:rsidRPr="00DE7FA1">
          <w:rPr>
            <w:rFonts w:ascii="Century Gothic" w:eastAsia="Questrial" w:hAnsi="Century Gothic" w:cs="Questrial"/>
            <w:color w:val="1155CC"/>
            <w:u w:val="single"/>
          </w:rPr>
          <w:t>.fr</w:t>
        </w:r>
      </w:hyperlink>
    </w:p>
    <w:p w:rsidR="00D83DA4" w:rsidRPr="00DE7FA1" w:rsidRDefault="00D83DA4" w:rsidP="00DE7FA1">
      <w:pPr>
        <w:spacing w:line="240" w:lineRule="auto"/>
        <w:jc w:val="both"/>
        <w:rPr>
          <w:rFonts w:ascii="Century Gothic" w:hAnsi="Century Gothic"/>
        </w:rPr>
      </w:pPr>
    </w:p>
    <w:p w:rsidR="00D83DA4" w:rsidRPr="00DE7FA1" w:rsidRDefault="002B1DB9" w:rsidP="00DE7FA1">
      <w:pPr>
        <w:spacing w:line="240" w:lineRule="auto"/>
        <w:jc w:val="both"/>
        <w:rPr>
          <w:rFonts w:ascii="Century Gothic" w:hAnsi="Century Gothic"/>
        </w:rPr>
      </w:pPr>
      <w:r w:rsidRPr="00DE7FA1">
        <w:rPr>
          <w:rFonts w:ascii="Century Gothic" w:eastAsia="Questrial" w:hAnsi="Century Gothic" w:cs="Questrial"/>
          <w:i/>
          <w:color w:val="FF9900"/>
        </w:rPr>
        <w:t>Article moyen</w:t>
      </w:r>
    </w:p>
    <w:p w:rsidR="00D83DA4" w:rsidRPr="00DE7FA1" w:rsidRDefault="002B1DB9" w:rsidP="00DE7FA1">
      <w:pPr>
        <w:spacing w:line="240" w:lineRule="auto"/>
        <w:jc w:val="both"/>
        <w:rPr>
          <w:rFonts w:ascii="Century Gothic" w:hAnsi="Century Gothic"/>
        </w:rPr>
      </w:pPr>
      <w:r w:rsidRPr="00DE7FA1">
        <w:rPr>
          <w:rFonts w:ascii="Century Gothic" w:eastAsia="Questrial" w:hAnsi="Century Gothic" w:cs="Questrial"/>
        </w:rPr>
        <w:t xml:space="preserve">Titre : </w:t>
      </w:r>
      <w:r w:rsidRPr="00DE7FA1">
        <w:rPr>
          <w:rFonts w:ascii="Century Gothic" w:eastAsia="Questrial" w:hAnsi="Century Gothic" w:cs="Questrial"/>
          <w:b/>
        </w:rPr>
        <w:t>Épargnons le Climat : votre argent est militant !</w:t>
      </w:r>
    </w:p>
    <w:p w:rsidR="00D83DA4" w:rsidRPr="00DE7FA1" w:rsidRDefault="00D83DA4" w:rsidP="00DE7FA1">
      <w:pPr>
        <w:spacing w:line="240" w:lineRule="auto"/>
        <w:jc w:val="both"/>
        <w:rPr>
          <w:rFonts w:ascii="Century Gothic" w:hAnsi="Century Gothic"/>
        </w:rPr>
      </w:pPr>
    </w:p>
    <w:p w:rsidR="00D83DA4" w:rsidRPr="00DE7FA1" w:rsidRDefault="002B1DB9" w:rsidP="00DE7FA1">
      <w:pPr>
        <w:spacing w:line="240" w:lineRule="auto"/>
        <w:jc w:val="both"/>
        <w:rPr>
          <w:rFonts w:ascii="Century Gothic" w:hAnsi="Century Gothic"/>
        </w:rPr>
      </w:pPr>
      <w:r w:rsidRPr="00DE7FA1">
        <w:rPr>
          <w:rFonts w:ascii="Century Gothic" w:eastAsia="Questrial" w:hAnsi="Century Gothic" w:cs="Questrial"/>
          <w:i/>
        </w:rPr>
        <w:t>"Épargnons le Climat"</w:t>
      </w:r>
      <w:r w:rsidRPr="00DE7FA1">
        <w:rPr>
          <w:rFonts w:ascii="Century Gothic" w:eastAsia="Questrial" w:hAnsi="Century Gothic" w:cs="Questrial"/>
          <w:i/>
        </w:rPr>
        <w:t xml:space="preserve"> c'est le mot d'ordre lancé par Energie Partagée et la Nef à l'approche de la 21ème Conférence sur le Climat à Paris. L’objectif : inciter les citoyens à placer leur épargne au service de projets locaux d’énergies renouvelables</w:t>
      </w:r>
    </w:p>
    <w:p w:rsidR="00D83DA4" w:rsidRPr="00DE7FA1" w:rsidRDefault="00D83DA4" w:rsidP="00DE7FA1">
      <w:pPr>
        <w:spacing w:line="240" w:lineRule="auto"/>
        <w:jc w:val="both"/>
        <w:rPr>
          <w:rFonts w:ascii="Century Gothic" w:hAnsi="Century Gothic"/>
        </w:rPr>
      </w:pPr>
    </w:p>
    <w:p w:rsidR="00DE7FA1" w:rsidRDefault="002B1DB9" w:rsidP="00DE7FA1">
      <w:pPr>
        <w:spacing w:line="240" w:lineRule="auto"/>
        <w:jc w:val="both"/>
        <w:rPr>
          <w:rFonts w:ascii="Century Gothic" w:eastAsia="Questrial" w:hAnsi="Century Gothic" w:cs="Questrial"/>
        </w:rPr>
      </w:pPr>
      <w:r w:rsidRPr="00DE7FA1">
        <w:rPr>
          <w:rFonts w:ascii="Century Gothic" w:eastAsia="Questrial" w:hAnsi="Century Gothic" w:cs="Questrial"/>
        </w:rPr>
        <w:t xml:space="preserve">Placé </w:t>
      </w:r>
      <w:r w:rsidR="00DE7FA1">
        <w:rPr>
          <w:rFonts w:ascii="Century Gothic" w:eastAsia="Questrial" w:hAnsi="Century Gothic" w:cs="Questrial"/>
        </w:rPr>
        <w:t xml:space="preserve">à </w:t>
      </w:r>
      <w:r w:rsidRPr="00DE7FA1">
        <w:rPr>
          <w:rFonts w:ascii="Century Gothic" w:eastAsia="Questrial" w:hAnsi="Century Gothic" w:cs="Questrial"/>
        </w:rPr>
        <w:t>la banque, notre arge</w:t>
      </w:r>
      <w:r w:rsidRPr="00DE7FA1">
        <w:rPr>
          <w:rFonts w:ascii="Century Gothic" w:eastAsia="Questrial" w:hAnsi="Century Gothic" w:cs="Questrial"/>
        </w:rPr>
        <w:t xml:space="preserve">nt sert en partie à financer les énergies fossiles et les secteurs polluants qui contribuent largement au réchauffement climatique. </w:t>
      </w:r>
    </w:p>
    <w:p w:rsidR="00D83DA4" w:rsidRPr="00DE7FA1" w:rsidRDefault="002B1DB9" w:rsidP="00DE7FA1">
      <w:pPr>
        <w:spacing w:line="240" w:lineRule="auto"/>
        <w:jc w:val="both"/>
        <w:rPr>
          <w:rFonts w:ascii="Century Gothic" w:hAnsi="Century Gothic"/>
        </w:rPr>
      </w:pPr>
      <w:r w:rsidRPr="00DE7FA1">
        <w:rPr>
          <w:rFonts w:ascii="Century Gothic" w:eastAsia="Questrial" w:hAnsi="Century Gothic" w:cs="Questrial"/>
        </w:rPr>
        <w:t>Depuis 2005, ce sont plus de 30 milliards d’euros qui ont été alloués au secteur du charbon par les banques françaises. Face</w:t>
      </w:r>
      <w:r w:rsidRPr="00DE7FA1">
        <w:rPr>
          <w:rFonts w:ascii="Century Gothic" w:eastAsia="Questrial" w:hAnsi="Century Gothic" w:cs="Questrial"/>
        </w:rPr>
        <w:t xml:space="preserve"> à l’urgence climatique et à l’approche de la 21ème Conférence sur le Climat fin novembre à Paris, il est temps de réagir. </w:t>
      </w:r>
    </w:p>
    <w:p w:rsidR="00DE7FA1" w:rsidRDefault="00DE7FA1" w:rsidP="00DE7FA1">
      <w:pPr>
        <w:spacing w:line="240" w:lineRule="auto"/>
        <w:jc w:val="both"/>
        <w:rPr>
          <w:rFonts w:ascii="Century Gothic" w:eastAsia="Questrial" w:hAnsi="Century Gothic" w:cs="Questrial"/>
        </w:rPr>
      </w:pPr>
    </w:p>
    <w:p w:rsidR="00DE7FA1" w:rsidRDefault="002B1DB9" w:rsidP="00DE7FA1">
      <w:pPr>
        <w:spacing w:line="240" w:lineRule="auto"/>
        <w:jc w:val="both"/>
        <w:rPr>
          <w:rFonts w:ascii="Century Gothic" w:eastAsia="Questrial" w:hAnsi="Century Gothic" w:cs="Questrial"/>
        </w:rPr>
      </w:pPr>
      <w:r w:rsidRPr="00DE7FA1">
        <w:rPr>
          <w:rFonts w:ascii="Century Gothic" w:eastAsia="Questrial" w:hAnsi="Century Gothic" w:cs="Questrial"/>
        </w:rPr>
        <w:t>Pour ceux qui souhaitent reprendre le contrôle de leur argent, Energie Partagée et la Nef propose une alternative concrète et 100% é</w:t>
      </w:r>
      <w:r w:rsidRPr="00DE7FA1">
        <w:rPr>
          <w:rFonts w:ascii="Century Gothic" w:eastAsia="Questrial" w:hAnsi="Century Gothic" w:cs="Questrial"/>
        </w:rPr>
        <w:t xml:space="preserve">cologique : placer  son épargne directement au service de projets de production d'énergies renouvelables. </w:t>
      </w:r>
    </w:p>
    <w:p w:rsidR="00D83DA4" w:rsidRPr="00DE7FA1" w:rsidRDefault="002B1DB9" w:rsidP="00DE7FA1">
      <w:pPr>
        <w:spacing w:line="240" w:lineRule="auto"/>
        <w:jc w:val="both"/>
        <w:rPr>
          <w:rFonts w:ascii="Century Gothic" w:hAnsi="Century Gothic"/>
        </w:rPr>
      </w:pPr>
      <w:r w:rsidRPr="00DE7FA1">
        <w:rPr>
          <w:rFonts w:ascii="Century Gothic" w:eastAsia="Questrial" w:hAnsi="Century Gothic" w:cs="Questrial"/>
        </w:rPr>
        <w:lastRenderedPageBreak/>
        <w:t xml:space="preserve">Toitures solaires, parcs éoliens, chaufferies bois : ces projets maitrisés localement par les habitants </w:t>
      </w:r>
      <w:proofErr w:type="spellStart"/>
      <w:r w:rsidRPr="00DE7FA1">
        <w:rPr>
          <w:rFonts w:ascii="Century Gothic" w:eastAsia="Questrial" w:hAnsi="Century Gothic" w:cs="Questrial"/>
        </w:rPr>
        <w:t>créént</w:t>
      </w:r>
      <w:proofErr w:type="spellEnd"/>
      <w:r w:rsidRPr="00DE7FA1">
        <w:rPr>
          <w:rFonts w:ascii="Century Gothic" w:eastAsia="Questrial" w:hAnsi="Century Gothic" w:cs="Questrial"/>
        </w:rPr>
        <w:t xml:space="preserve"> des emplois non </w:t>
      </w:r>
      <w:proofErr w:type="spellStart"/>
      <w:r w:rsidRPr="00DE7FA1">
        <w:rPr>
          <w:rFonts w:ascii="Century Gothic" w:eastAsia="Questrial" w:hAnsi="Century Gothic" w:cs="Questrial"/>
        </w:rPr>
        <w:t>délocalisables</w:t>
      </w:r>
      <w:proofErr w:type="spellEnd"/>
      <w:r w:rsidRPr="00DE7FA1">
        <w:rPr>
          <w:rFonts w:ascii="Century Gothic" w:eastAsia="Questrial" w:hAnsi="Century Gothic" w:cs="Questrial"/>
        </w:rPr>
        <w:t xml:space="preserve"> et génèr</w:t>
      </w:r>
      <w:r w:rsidRPr="00DE7FA1">
        <w:rPr>
          <w:rFonts w:ascii="Century Gothic" w:eastAsia="Questrial" w:hAnsi="Century Gothic" w:cs="Questrial"/>
        </w:rPr>
        <w:t xml:space="preserve">ent des revenus qui restent sur le territoire. </w:t>
      </w:r>
    </w:p>
    <w:p w:rsidR="00D83DA4" w:rsidRPr="00DE7FA1" w:rsidRDefault="002B1DB9" w:rsidP="00DE7FA1">
      <w:pPr>
        <w:spacing w:line="240" w:lineRule="auto"/>
        <w:jc w:val="both"/>
        <w:rPr>
          <w:rFonts w:ascii="Century Gothic" w:hAnsi="Century Gothic"/>
        </w:rPr>
      </w:pPr>
      <w:r w:rsidRPr="00DE7FA1">
        <w:rPr>
          <w:rFonts w:ascii="Century Gothic" w:eastAsia="Questrial" w:hAnsi="Century Gothic" w:cs="Questrial"/>
        </w:rPr>
        <w:t xml:space="preserve"> </w:t>
      </w:r>
    </w:p>
    <w:p w:rsidR="00D83DA4" w:rsidRPr="00DE7FA1" w:rsidRDefault="002B1DB9" w:rsidP="00DE7FA1">
      <w:pPr>
        <w:spacing w:line="240" w:lineRule="auto"/>
        <w:jc w:val="both"/>
        <w:rPr>
          <w:rFonts w:ascii="Century Gothic" w:hAnsi="Century Gothic"/>
        </w:rPr>
      </w:pPr>
      <w:r w:rsidRPr="00DE7FA1">
        <w:rPr>
          <w:rFonts w:ascii="Century Gothic" w:eastAsia="Questrial" w:hAnsi="Century Gothic" w:cs="Questrial"/>
        </w:rPr>
        <w:t>Energie Partagée et la Nef proposent ainsi des solutions concrètes pour impliquer localement les citoyens dans une transition énergétique globale. Chacun peut participer à partir de 100 euros ! A titre d’ex</w:t>
      </w:r>
      <w:r w:rsidRPr="00DE7FA1">
        <w:rPr>
          <w:rFonts w:ascii="Century Gothic" w:eastAsia="Questrial" w:hAnsi="Century Gothic" w:cs="Questrial"/>
        </w:rPr>
        <w:t>emple, un placement de 2 000 euros permet le déploiement d’une capacité de production d’énergie renouvelable équivalent à la consommation annuelle d’un ménage.</w:t>
      </w:r>
    </w:p>
    <w:p w:rsidR="00D83DA4" w:rsidRPr="00DE7FA1" w:rsidRDefault="00D83DA4" w:rsidP="00DE7FA1">
      <w:pPr>
        <w:spacing w:line="240" w:lineRule="auto"/>
        <w:jc w:val="both"/>
        <w:rPr>
          <w:rFonts w:ascii="Century Gothic" w:hAnsi="Century Gothic"/>
        </w:rPr>
      </w:pPr>
    </w:p>
    <w:p w:rsidR="00D83DA4" w:rsidRPr="00DE7FA1" w:rsidRDefault="002B1DB9" w:rsidP="00DE7FA1">
      <w:pPr>
        <w:spacing w:line="240" w:lineRule="auto"/>
        <w:jc w:val="both"/>
        <w:rPr>
          <w:rFonts w:ascii="Century Gothic" w:hAnsi="Century Gothic"/>
        </w:rPr>
      </w:pPr>
      <w:r w:rsidRPr="00DE7FA1">
        <w:rPr>
          <w:rFonts w:ascii="Century Gothic" w:eastAsia="Questrial" w:hAnsi="Century Gothic" w:cs="Questrial"/>
          <w:b/>
          <w:i/>
        </w:rPr>
        <w:t>Épargnons le Climat</w:t>
      </w:r>
      <w:r w:rsidRPr="00DE7FA1">
        <w:rPr>
          <w:rFonts w:ascii="Century Gothic" w:eastAsia="Questrial" w:hAnsi="Century Gothic" w:cs="Questrial"/>
        </w:rPr>
        <w:t xml:space="preserve"> invite donc les citoyens à se mobiliser sur le terrain lors des nombreux rassemblements locaux, ainsi que sur le web et les réseaux sociaux, pour rassembler d’ici la fin de l’année 4 millions d’euros d’épargne et permettre à des projets en attente de fina</w:t>
      </w:r>
      <w:r w:rsidRPr="00DE7FA1">
        <w:rPr>
          <w:rFonts w:ascii="Century Gothic" w:eastAsia="Questrial" w:hAnsi="Century Gothic" w:cs="Questrial"/>
        </w:rPr>
        <w:t>ncement de se réaliser.</w:t>
      </w:r>
      <w:r w:rsidRPr="00DE7FA1">
        <w:rPr>
          <w:rFonts w:ascii="Century Gothic" w:hAnsi="Century Gothic"/>
        </w:rPr>
        <w:t xml:space="preserve"> </w:t>
      </w:r>
      <w:r w:rsidRPr="00DE7FA1">
        <w:rPr>
          <w:rFonts w:ascii="Century Gothic" w:eastAsia="Questrial" w:hAnsi="Century Gothic" w:cs="Questrial"/>
        </w:rPr>
        <w:t xml:space="preserve">En plaçant son épargne au service de projets locaux d’énergie renouvelable, chacun(e) peut reprendre son argent en main, et décider ensemble de l’énergie de demain. </w:t>
      </w:r>
    </w:p>
    <w:p w:rsidR="00D83DA4" w:rsidRPr="00DE7FA1" w:rsidRDefault="002B1DB9" w:rsidP="00DE7FA1">
      <w:pPr>
        <w:spacing w:line="240" w:lineRule="auto"/>
        <w:jc w:val="both"/>
        <w:rPr>
          <w:rFonts w:ascii="Century Gothic" w:hAnsi="Century Gothic"/>
        </w:rPr>
      </w:pPr>
      <w:r w:rsidRPr="00DE7FA1">
        <w:rPr>
          <w:rFonts w:ascii="Century Gothic" w:eastAsia="Questrial" w:hAnsi="Century Gothic" w:cs="Questrial"/>
        </w:rPr>
        <w:t>Plus d’informations sur</w:t>
      </w:r>
      <w:hyperlink r:id="rId12">
        <w:r w:rsidRPr="00DE7FA1">
          <w:rPr>
            <w:rFonts w:ascii="Century Gothic" w:eastAsia="Questrial" w:hAnsi="Century Gothic" w:cs="Questrial"/>
          </w:rPr>
          <w:t xml:space="preserve"> </w:t>
        </w:r>
      </w:hyperlink>
      <w:hyperlink r:id="rId13">
        <w:r w:rsidRPr="00DE7FA1">
          <w:rPr>
            <w:rFonts w:ascii="Century Gothic" w:eastAsia="Questrial" w:hAnsi="Century Gothic" w:cs="Questrial"/>
            <w:color w:val="1155CC"/>
            <w:u w:val="single"/>
          </w:rPr>
          <w:t>www.epargnonsleclimat.fr</w:t>
        </w:r>
      </w:hyperlink>
      <w:hyperlink r:id="rId14"/>
    </w:p>
    <w:p w:rsidR="00D83DA4" w:rsidRPr="00DE7FA1" w:rsidRDefault="00D83DA4" w:rsidP="00DE7FA1">
      <w:pPr>
        <w:spacing w:line="240" w:lineRule="auto"/>
        <w:jc w:val="both"/>
        <w:rPr>
          <w:rFonts w:ascii="Century Gothic" w:hAnsi="Century Gothic"/>
        </w:rPr>
      </w:pPr>
    </w:p>
    <w:p w:rsidR="00D83DA4" w:rsidRPr="00DE7FA1" w:rsidRDefault="00D83DA4" w:rsidP="00DE7FA1">
      <w:pPr>
        <w:spacing w:line="240" w:lineRule="auto"/>
        <w:jc w:val="both"/>
        <w:rPr>
          <w:rFonts w:ascii="Century Gothic" w:hAnsi="Century Gothic"/>
        </w:rPr>
      </w:pPr>
    </w:p>
    <w:p w:rsidR="00D83DA4" w:rsidRPr="00DE7FA1" w:rsidRDefault="002B1DB9" w:rsidP="00DE7FA1">
      <w:pPr>
        <w:spacing w:line="240" w:lineRule="auto"/>
        <w:jc w:val="both"/>
        <w:rPr>
          <w:rFonts w:ascii="Century Gothic" w:hAnsi="Century Gothic"/>
        </w:rPr>
      </w:pPr>
      <w:r w:rsidRPr="00DE7FA1">
        <w:rPr>
          <w:rFonts w:ascii="Century Gothic" w:hAnsi="Century Gothic"/>
          <w:i/>
          <w:color w:val="FF9900"/>
        </w:rPr>
        <w:t xml:space="preserve">Article long </w:t>
      </w:r>
    </w:p>
    <w:p w:rsidR="00D83DA4" w:rsidRPr="00DE7FA1" w:rsidRDefault="002B1DB9" w:rsidP="00DE7FA1">
      <w:pPr>
        <w:spacing w:line="240" w:lineRule="auto"/>
        <w:jc w:val="both"/>
        <w:rPr>
          <w:rFonts w:ascii="Century Gothic" w:hAnsi="Century Gothic"/>
        </w:rPr>
      </w:pPr>
      <w:r w:rsidRPr="00DE7FA1">
        <w:rPr>
          <w:rFonts w:ascii="Century Gothic" w:hAnsi="Century Gothic"/>
        </w:rPr>
        <w:t xml:space="preserve">Titre : </w:t>
      </w:r>
      <w:r w:rsidRPr="00DE7FA1">
        <w:rPr>
          <w:rFonts w:ascii="Century Gothic" w:eastAsia="Questrial" w:hAnsi="Century Gothic" w:cs="Questrial"/>
          <w:b/>
        </w:rPr>
        <w:t>Épargnons le Climat : la finance citoyenne au service du climat !</w:t>
      </w:r>
    </w:p>
    <w:p w:rsidR="00D83DA4" w:rsidRPr="00DE7FA1" w:rsidRDefault="00D83DA4" w:rsidP="00DE7FA1">
      <w:pPr>
        <w:spacing w:line="240" w:lineRule="auto"/>
        <w:jc w:val="both"/>
        <w:rPr>
          <w:rFonts w:ascii="Century Gothic" w:hAnsi="Century Gothic"/>
        </w:rPr>
      </w:pPr>
    </w:p>
    <w:p w:rsidR="00D83DA4" w:rsidRPr="00DE7FA1" w:rsidRDefault="002B1DB9" w:rsidP="00DE7FA1">
      <w:pPr>
        <w:spacing w:line="240" w:lineRule="auto"/>
        <w:jc w:val="both"/>
        <w:rPr>
          <w:rFonts w:ascii="Century Gothic" w:hAnsi="Century Gothic"/>
        </w:rPr>
      </w:pPr>
      <w:r w:rsidRPr="00DE7FA1">
        <w:rPr>
          <w:rFonts w:ascii="Century Gothic" w:eastAsia="Questrial" w:hAnsi="Century Gothic" w:cs="Questrial"/>
        </w:rPr>
        <w:t>Energie Partagée et la Sociét</w:t>
      </w:r>
      <w:r w:rsidRPr="00DE7FA1">
        <w:rPr>
          <w:rFonts w:ascii="Century Gothic" w:eastAsia="Questrial" w:hAnsi="Century Gothic" w:cs="Questrial"/>
        </w:rPr>
        <w:t>é financière de la Nef, soutenus par une vingtaine d’associations et ONG environnementales, lancent une grande campagne de mobilisation nationale, “Épargnons le Climat”. L’objectif : inciter les citoyens à agir pour préserver le climat en choisissant de pl</w:t>
      </w:r>
      <w:r w:rsidRPr="00DE7FA1">
        <w:rPr>
          <w:rFonts w:ascii="Century Gothic" w:eastAsia="Questrial" w:hAnsi="Century Gothic" w:cs="Questrial"/>
        </w:rPr>
        <w:t xml:space="preserve">acer leur argent vers des produits financiers au service de la transition énergétique. </w:t>
      </w:r>
    </w:p>
    <w:p w:rsidR="00D83DA4" w:rsidRPr="00DE7FA1" w:rsidRDefault="00D83DA4" w:rsidP="00DE7FA1">
      <w:pPr>
        <w:spacing w:line="240" w:lineRule="auto"/>
        <w:jc w:val="both"/>
        <w:rPr>
          <w:rFonts w:ascii="Century Gothic" w:hAnsi="Century Gothic"/>
        </w:rPr>
      </w:pPr>
    </w:p>
    <w:p w:rsidR="00D83DA4" w:rsidRPr="00DE7FA1" w:rsidRDefault="002B1DB9" w:rsidP="00DE7FA1">
      <w:pPr>
        <w:spacing w:line="240" w:lineRule="auto"/>
        <w:jc w:val="both"/>
        <w:rPr>
          <w:rFonts w:ascii="Century Gothic" w:hAnsi="Century Gothic"/>
        </w:rPr>
      </w:pPr>
      <w:r w:rsidRPr="00DE7FA1">
        <w:rPr>
          <w:rFonts w:ascii="Century Gothic" w:eastAsia="Questrial" w:hAnsi="Century Gothic" w:cs="Questrial"/>
        </w:rPr>
        <w:t>Placé la banque, notre argent sert en partie à financer les énergies fossiles et les secteurs polluants qui contribuent largement au réchauffement climatique. Depuis 2</w:t>
      </w:r>
      <w:r w:rsidRPr="00DE7FA1">
        <w:rPr>
          <w:rFonts w:ascii="Century Gothic" w:eastAsia="Questrial" w:hAnsi="Century Gothic" w:cs="Questrial"/>
        </w:rPr>
        <w:t xml:space="preserve">005, ce sont plus </w:t>
      </w:r>
      <w:r w:rsidRPr="00DE7FA1">
        <w:rPr>
          <w:rFonts w:ascii="Century Gothic" w:eastAsia="Questrial" w:hAnsi="Century Gothic" w:cs="Questrial"/>
        </w:rPr>
        <w:t>de 30 milliards d’euros qui ont été alloués au secteur du charbon par les banques françaises</w:t>
      </w:r>
      <w:r w:rsidRPr="00DE7FA1">
        <w:rPr>
          <w:rFonts w:ascii="Century Gothic" w:eastAsia="Questrial" w:hAnsi="Century Gothic" w:cs="Questrial"/>
          <w:vertAlign w:val="superscript"/>
        </w:rPr>
        <w:footnoteReference w:id="1"/>
      </w:r>
      <w:r w:rsidRPr="00DE7FA1">
        <w:rPr>
          <w:rFonts w:ascii="Century Gothic" w:eastAsia="Questrial" w:hAnsi="Century Gothic" w:cs="Questrial"/>
        </w:rPr>
        <w:t xml:space="preserve">. Même déposé sur un livret Développement Durable, moins de 10% de notre argent sert réellement à financer des projets dits “durables”. </w:t>
      </w:r>
      <w:r w:rsidRPr="00DE7FA1">
        <w:rPr>
          <w:rFonts w:ascii="Century Gothic" w:eastAsia="Questrial" w:hAnsi="Century Gothic" w:cs="Questrial"/>
          <w:vertAlign w:val="superscript"/>
        </w:rPr>
        <w:footnoteReference w:id="2"/>
      </w:r>
    </w:p>
    <w:p w:rsidR="00D83DA4" w:rsidRPr="00DE7FA1" w:rsidRDefault="00D83DA4" w:rsidP="00DE7FA1">
      <w:pPr>
        <w:spacing w:line="240" w:lineRule="auto"/>
        <w:jc w:val="both"/>
        <w:rPr>
          <w:rFonts w:ascii="Century Gothic" w:hAnsi="Century Gothic"/>
        </w:rPr>
      </w:pPr>
    </w:p>
    <w:p w:rsidR="00D83DA4" w:rsidRPr="00DE7FA1" w:rsidRDefault="002B1DB9" w:rsidP="00DE7FA1">
      <w:pPr>
        <w:spacing w:line="240" w:lineRule="auto"/>
        <w:jc w:val="both"/>
        <w:rPr>
          <w:rFonts w:ascii="Century Gothic" w:hAnsi="Century Gothic"/>
        </w:rPr>
      </w:pPr>
      <w:r w:rsidRPr="00DE7FA1">
        <w:rPr>
          <w:rFonts w:ascii="Century Gothic" w:eastAsia="Questrial" w:hAnsi="Century Gothic" w:cs="Questrial"/>
        </w:rPr>
        <w:t>Selon</w:t>
      </w:r>
      <w:r w:rsidRPr="00DE7FA1">
        <w:rPr>
          <w:rFonts w:ascii="Century Gothic" w:eastAsia="Questrial" w:hAnsi="Century Gothic" w:cs="Questrial"/>
        </w:rPr>
        <w:t xml:space="preserve"> le FMI, les subventions mondiales aux énergies fossiles atteignaient 4800 milliards d’euros en 2015, soit pas moins de 9 millions d’euros par </w:t>
      </w:r>
      <w:proofErr w:type="gramStart"/>
      <w:r w:rsidRPr="00DE7FA1">
        <w:rPr>
          <w:rFonts w:ascii="Century Gothic" w:eastAsia="Questrial" w:hAnsi="Century Gothic" w:cs="Questrial"/>
        </w:rPr>
        <w:t xml:space="preserve">minute </w:t>
      </w:r>
      <w:proofErr w:type="gramEnd"/>
      <w:r w:rsidRPr="00DE7FA1">
        <w:rPr>
          <w:rFonts w:ascii="Century Gothic" w:eastAsia="Questrial" w:hAnsi="Century Gothic" w:cs="Questrial"/>
          <w:vertAlign w:val="superscript"/>
        </w:rPr>
        <w:footnoteReference w:id="3"/>
      </w:r>
      <w:r w:rsidRPr="00DE7FA1">
        <w:rPr>
          <w:rFonts w:ascii="Century Gothic" w:eastAsia="Questrial" w:hAnsi="Century Gothic" w:cs="Questrial"/>
        </w:rPr>
        <w:t xml:space="preserve">. Face à l’urgence </w:t>
      </w:r>
      <w:proofErr w:type="gramStart"/>
      <w:r w:rsidRPr="00DE7FA1">
        <w:rPr>
          <w:rFonts w:ascii="Century Gothic" w:eastAsia="Questrial" w:hAnsi="Century Gothic" w:cs="Questrial"/>
        </w:rPr>
        <w:t>climatique</w:t>
      </w:r>
      <w:proofErr w:type="gramEnd"/>
      <w:r w:rsidRPr="00DE7FA1">
        <w:rPr>
          <w:rFonts w:ascii="Century Gothic" w:eastAsia="Questrial" w:hAnsi="Century Gothic" w:cs="Questrial"/>
        </w:rPr>
        <w:t xml:space="preserve"> et à l’approche de la 21ème Conférence sur le Climat fin novembre à Paris, </w:t>
      </w:r>
      <w:r w:rsidRPr="00DE7FA1">
        <w:rPr>
          <w:rFonts w:ascii="Century Gothic" w:eastAsia="Questrial" w:hAnsi="Century Gothic" w:cs="Questrial"/>
        </w:rPr>
        <w:t xml:space="preserve">les alternatives s’organisent: La Nef et Energie Partagée s’engagent ainsi pour proposer une finance responsable, citoyenne et écologique. </w:t>
      </w:r>
    </w:p>
    <w:p w:rsidR="00D83DA4" w:rsidRPr="00DE7FA1" w:rsidRDefault="00D83DA4" w:rsidP="00DE7FA1">
      <w:pPr>
        <w:spacing w:line="240" w:lineRule="auto"/>
        <w:jc w:val="both"/>
        <w:rPr>
          <w:rFonts w:ascii="Century Gothic" w:hAnsi="Century Gothic"/>
        </w:rPr>
      </w:pPr>
    </w:p>
    <w:p w:rsidR="00D83DA4" w:rsidRPr="00DE7FA1" w:rsidRDefault="002B1DB9" w:rsidP="00DE7FA1">
      <w:pPr>
        <w:spacing w:line="240" w:lineRule="auto"/>
        <w:jc w:val="both"/>
        <w:rPr>
          <w:rFonts w:ascii="Century Gothic" w:hAnsi="Century Gothic"/>
        </w:rPr>
      </w:pPr>
      <w:r w:rsidRPr="00DE7FA1">
        <w:rPr>
          <w:rFonts w:ascii="Century Gothic" w:eastAsia="Questrial" w:hAnsi="Century Gothic" w:cs="Questrial"/>
          <w:b/>
        </w:rPr>
        <w:t xml:space="preserve">Les énergies renouvelables : un investissement sûr, porteur de sens et rentable. </w:t>
      </w:r>
    </w:p>
    <w:p w:rsidR="00D83DA4" w:rsidRPr="00DE7FA1" w:rsidRDefault="00D83DA4" w:rsidP="00DE7FA1">
      <w:pPr>
        <w:spacing w:line="240" w:lineRule="auto"/>
        <w:jc w:val="both"/>
        <w:rPr>
          <w:rFonts w:ascii="Century Gothic" w:hAnsi="Century Gothic"/>
        </w:rPr>
      </w:pPr>
    </w:p>
    <w:p w:rsidR="00DE7FA1" w:rsidRDefault="002B1DB9" w:rsidP="00DE7FA1">
      <w:pPr>
        <w:spacing w:line="240" w:lineRule="auto"/>
        <w:jc w:val="both"/>
        <w:rPr>
          <w:rFonts w:ascii="Century Gothic" w:eastAsia="Questrial" w:hAnsi="Century Gothic" w:cs="Questrial"/>
        </w:rPr>
      </w:pPr>
      <w:r w:rsidRPr="00DE7FA1">
        <w:rPr>
          <w:rFonts w:ascii="Century Gothic" w:eastAsia="Questrial" w:hAnsi="Century Gothic" w:cs="Questrial"/>
        </w:rPr>
        <w:t>L’idée est simple : plutôt que d</w:t>
      </w:r>
      <w:r w:rsidRPr="00DE7FA1">
        <w:rPr>
          <w:rFonts w:ascii="Century Gothic" w:eastAsia="Questrial" w:hAnsi="Century Gothic" w:cs="Questrial"/>
        </w:rPr>
        <w:t>e laisser son épargne financer des activités polluantes (Alpha Coal en Australie, les sables bitumineux en Alberta...), nous pouvons faire le choix de reprendre le contrôle sur notre argent. A l’heure où l’environnement est devenu un enjeu crucial, nos cho</w:t>
      </w:r>
      <w:r w:rsidRPr="00DE7FA1">
        <w:rPr>
          <w:rFonts w:ascii="Century Gothic" w:eastAsia="Questrial" w:hAnsi="Century Gothic" w:cs="Questrial"/>
        </w:rPr>
        <w:t xml:space="preserve">ix d’épargne peuvent tout changer. </w:t>
      </w:r>
    </w:p>
    <w:p w:rsidR="00D83DA4" w:rsidRPr="00DE7FA1" w:rsidRDefault="002B1DB9" w:rsidP="00DE7FA1">
      <w:pPr>
        <w:spacing w:line="240" w:lineRule="auto"/>
        <w:jc w:val="both"/>
        <w:rPr>
          <w:rFonts w:ascii="Century Gothic" w:hAnsi="Century Gothic"/>
        </w:rPr>
      </w:pPr>
      <w:bookmarkStart w:id="0" w:name="_GoBack"/>
      <w:bookmarkEnd w:id="0"/>
      <w:r w:rsidRPr="00DE7FA1">
        <w:rPr>
          <w:rFonts w:ascii="Century Gothic" w:eastAsia="Questrial" w:hAnsi="Century Gothic" w:cs="Questrial"/>
        </w:rPr>
        <w:lastRenderedPageBreak/>
        <w:t>A titre d’exemple, placer 2 000 euros chez la Nef ou Energie Partagée permet le déploiement d’une capacité de production d’énergie renouvelable  (éoliennes, panneaux solaires, chaufferies-bois) équivalent à la consommatio</w:t>
      </w:r>
      <w:r w:rsidRPr="00DE7FA1">
        <w:rPr>
          <w:rFonts w:ascii="Century Gothic" w:eastAsia="Questrial" w:hAnsi="Century Gothic" w:cs="Questrial"/>
        </w:rPr>
        <w:t xml:space="preserve">n annuelle d’un ménage français. </w:t>
      </w:r>
    </w:p>
    <w:p w:rsidR="00D83DA4" w:rsidRPr="00DE7FA1" w:rsidRDefault="00D83DA4" w:rsidP="00DE7FA1">
      <w:pPr>
        <w:spacing w:line="240" w:lineRule="auto"/>
        <w:jc w:val="both"/>
        <w:rPr>
          <w:rFonts w:ascii="Century Gothic" w:hAnsi="Century Gothic"/>
        </w:rPr>
      </w:pPr>
    </w:p>
    <w:p w:rsidR="00D83DA4" w:rsidRPr="00DE7FA1" w:rsidRDefault="002B1DB9" w:rsidP="00DE7FA1">
      <w:pPr>
        <w:spacing w:line="240" w:lineRule="auto"/>
        <w:jc w:val="both"/>
        <w:rPr>
          <w:rFonts w:ascii="Century Gothic" w:hAnsi="Century Gothic"/>
        </w:rPr>
      </w:pPr>
      <w:r w:rsidRPr="00DE7FA1">
        <w:rPr>
          <w:rFonts w:ascii="Century Gothic" w:eastAsia="Questrial" w:hAnsi="Century Gothic" w:cs="Questrial"/>
        </w:rPr>
        <w:t xml:space="preserve">Une fois financés et en activité, ces projets maitrisés localement par les habitants </w:t>
      </w:r>
      <w:r w:rsidR="00DE7FA1" w:rsidRPr="00DE7FA1">
        <w:rPr>
          <w:rFonts w:ascii="Century Gothic" w:eastAsia="Questrial" w:hAnsi="Century Gothic" w:cs="Questrial"/>
        </w:rPr>
        <w:t>créent</w:t>
      </w:r>
      <w:r w:rsidRPr="00DE7FA1">
        <w:rPr>
          <w:rFonts w:ascii="Century Gothic" w:eastAsia="Questrial" w:hAnsi="Century Gothic" w:cs="Questrial"/>
        </w:rPr>
        <w:t xml:space="preserve"> des emplois non </w:t>
      </w:r>
      <w:proofErr w:type="spellStart"/>
      <w:r w:rsidRPr="00DE7FA1">
        <w:rPr>
          <w:rFonts w:ascii="Century Gothic" w:eastAsia="Questrial" w:hAnsi="Century Gothic" w:cs="Questrial"/>
        </w:rPr>
        <w:t>délocalisables</w:t>
      </w:r>
      <w:proofErr w:type="spellEnd"/>
      <w:r w:rsidRPr="00DE7FA1">
        <w:rPr>
          <w:rFonts w:ascii="Century Gothic" w:eastAsia="Questrial" w:hAnsi="Century Gothic" w:cs="Questrial"/>
        </w:rPr>
        <w:t xml:space="preserve"> et génèrent des revenus qui restent sur le territoire. Mais pour émerger et se développer, ces ini</w:t>
      </w:r>
      <w:r w:rsidRPr="00DE7FA1">
        <w:rPr>
          <w:rFonts w:ascii="Century Gothic" w:eastAsia="Questrial" w:hAnsi="Century Gothic" w:cs="Questrial"/>
        </w:rPr>
        <w:t xml:space="preserve">tiatives citoyennes ont besoin de financement! C’est pourquoi la Nef et Energie Partagée se sont associés autour d’un seul mot d’ordre : </w:t>
      </w:r>
      <w:r w:rsidRPr="00DE7FA1">
        <w:rPr>
          <w:rFonts w:ascii="Century Gothic" w:eastAsia="Questrial" w:hAnsi="Century Gothic" w:cs="Questrial"/>
          <w:b/>
          <w:i/>
        </w:rPr>
        <w:t>Épargnons le Climat</w:t>
      </w:r>
      <w:r w:rsidRPr="00DE7FA1">
        <w:rPr>
          <w:rFonts w:ascii="Century Gothic" w:eastAsia="Questrial" w:hAnsi="Century Gothic" w:cs="Questrial"/>
        </w:rPr>
        <w:t xml:space="preserve">. </w:t>
      </w:r>
    </w:p>
    <w:p w:rsidR="00D83DA4" w:rsidRPr="00DE7FA1" w:rsidRDefault="00D83DA4" w:rsidP="00DE7FA1">
      <w:pPr>
        <w:spacing w:line="240" w:lineRule="auto"/>
        <w:jc w:val="both"/>
        <w:rPr>
          <w:rFonts w:ascii="Century Gothic" w:hAnsi="Century Gothic"/>
        </w:rPr>
      </w:pPr>
    </w:p>
    <w:p w:rsidR="00D83DA4" w:rsidRPr="00DE7FA1" w:rsidRDefault="002B1DB9" w:rsidP="00DE7FA1">
      <w:pPr>
        <w:spacing w:line="240" w:lineRule="auto"/>
        <w:jc w:val="both"/>
        <w:rPr>
          <w:rFonts w:ascii="Century Gothic" w:hAnsi="Century Gothic"/>
        </w:rPr>
      </w:pPr>
      <w:r w:rsidRPr="00DE7FA1">
        <w:rPr>
          <w:rFonts w:ascii="Century Gothic" w:eastAsia="Questrial" w:hAnsi="Century Gothic" w:cs="Questrial"/>
        </w:rPr>
        <w:t>Tout au long cette grande campagne de mobilisation nationale, les citoyens sont invités à se mob</w:t>
      </w:r>
      <w:r w:rsidRPr="00DE7FA1">
        <w:rPr>
          <w:rFonts w:ascii="Century Gothic" w:eastAsia="Questrial" w:hAnsi="Century Gothic" w:cs="Questrial"/>
        </w:rPr>
        <w:t>iliser sur le terrain en relayant ce message lors de nombreux rassemblements locaux ainsi que sur le web et les réseaux sociaux, pour rassembler d’ici la fin de l’année 4 millions d’euros d’épargne et permettre à des projets en attente de financement de se</w:t>
      </w:r>
      <w:r w:rsidRPr="00DE7FA1">
        <w:rPr>
          <w:rFonts w:ascii="Century Gothic" w:eastAsia="Questrial" w:hAnsi="Century Gothic" w:cs="Questrial"/>
        </w:rPr>
        <w:t xml:space="preserve"> réaliser.</w:t>
      </w:r>
      <w:r w:rsidRPr="00DE7FA1">
        <w:rPr>
          <w:rFonts w:ascii="Century Gothic" w:hAnsi="Century Gothic"/>
        </w:rPr>
        <w:t xml:space="preserve"> </w:t>
      </w:r>
    </w:p>
    <w:p w:rsidR="00D83DA4" w:rsidRPr="00DE7FA1" w:rsidRDefault="00D83DA4" w:rsidP="00DE7FA1">
      <w:pPr>
        <w:spacing w:line="240" w:lineRule="auto"/>
        <w:jc w:val="both"/>
        <w:rPr>
          <w:rFonts w:ascii="Century Gothic" w:hAnsi="Century Gothic"/>
        </w:rPr>
      </w:pPr>
    </w:p>
    <w:p w:rsidR="00D83DA4" w:rsidRPr="00DE7FA1" w:rsidRDefault="002B1DB9" w:rsidP="00DE7FA1">
      <w:pPr>
        <w:spacing w:line="240" w:lineRule="auto"/>
        <w:jc w:val="both"/>
        <w:rPr>
          <w:rFonts w:ascii="Century Gothic" w:hAnsi="Century Gothic"/>
        </w:rPr>
      </w:pPr>
      <w:r w:rsidRPr="00DE7FA1">
        <w:rPr>
          <w:rFonts w:ascii="Century Gothic" w:eastAsia="Questrial" w:hAnsi="Century Gothic" w:cs="Questrial"/>
        </w:rPr>
        <w:t>En plaçant son épargne au service de projets locaux d’énergie renouvelable, nous pouvons reprendre notre argent en main, et décider ensemble de l’énergie de demain. Et chacun peut participer, à partir de 100 euros ! Plus d’informations sur</w:t>
      </w:r>
      <w:hyperlink r:id="rId15">
        <w:r w:rsidRPr="00DE7FA1">
          <w:rPr>
            <w:rFonts w:ascii="Century Gothic" w:eastAsia="Questrial" w:hAnsi="Century Gothic" w:cs="Questrial"/>
          </w:rPr>
          <w:t xml:space="preserve"> </w:t>
        </w:r>
      </w:hyperlink>
      <w:hyperlink r:id="rId16">
        <w:r w:rsidRPr="00DE7FA1">
          <w:rPr>
            <w:rFonts w:ascii="Century Gothic" w:eastAsia="Questrial" w:hAnsi="Century Gothic" w:cs="Questrial"/>
            <w:color w:val="1155CC"/>
            <w:u w:val="single"/>
          </w:rPr>
          <w:t>www.epargnonsleclimat.fr</w:t>
        </w:r>
      </w:hyperlink>
    </w:p>
    <w:sectPr w:rsidR="00D83DA4" w:rsidRPr="00DE7FA1">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1DB9" w:rsidRDefault="002B1DB9">
      <w:pPr>
        <w:spacing w:line="240" w:lineRule="auto"/>
      </w:pPr>
      <w:r>
        <w:separator/>
      </w:r>
    </w:p>
  </w:endnote>
  <w:endnote w:type="continuationSeparator" w:id="0">
    <w:p w:rsidR="002B1DB9" w:rsidRDefault="002B1D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Questrial">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1DB9" w:rsidRDefault="002B1DB9">
      <w:pPr>
        <w:spacing w:line="240" w:lineRule="auto"/>
      </w:pPr>
      <w:r>
        <w:separator/>
      </w:r>
    </w:p>
  </w:footnote>
  <w:footnote w:type="continuationSeparator" w:id="0">
    <w:p w:rsidR="002B1DB9" w:rsidRDefault="002B1DB9">
      <w:pPr>
        <w:spacing w:line="240" w:lineRule="auto"/>
      </w:pPr>
      <w:r>
        <w:continuationSeparator/>
      </w:r>
    </w:p>
  </w:footnote>
  <w:footnote w:id="1">
    <w:p w:rsidR="00D83DA4" w:rsidRDefault="002B1DB9">
      <w:pPr>
        <w:spacing w:line="240" w:lineRule="auto"/>
      </w:pPr>
      <w:r>
        <w:rPr>
          <w:vertAlign w:val="superscript"/>
        </w:rPr>
        <w:footnoteRef/>
      </w:r>
      <w:r>
        <w:rPr>
          <w:rFonts w:ascii="Questrial" w:eastAsia="Questrial" w:hAnsi="Questrial" w:cs="Questrial"/>
          <w:sz w:val="20"/>
          <w:szCs w:val="20"/>
        </w:rPr>
        <w:t xml:space="preserve"> Source : Bank </w:t>
      </w:r>
      <w:proofErr w:type="spellStart"/>
      <w:r>
        <w:rPr>
          <w:rFonts w:ascii="Questrial" w:eastAsia="Questrial" w:hAnsi="Questrial" w:cs="Questrial"/>
          <w:sz w:val="20"/>
          <w:szCs w:val="20"/>
        </w:rPr>
        <w:t>Track</w:t>
      </w:r>
      <w:proofErr w:type="spellEnd"/>
      <w:r>
        <w:rPr>
          <w:rFonts w:ascii="Questrial" w:eastAsia="Questrial" w:hAnsi="Questrial" w:cs="Questrial"/>
          <w:sz w:val="20"/>
          <w:szCs w:val="20"/>
        </w:rPr>
        <w:t xml:space="preserve">, </w:t>
      </w:r>
      <w:hyperlink r:id="rId1">
        <w:r>
          <w:rPr>
            <w:rFonts w:ascii="Questrial" w:eastAsia="Questrial" w:hAnsi="Questrial" w:cs="Questrial"/>
            <w:color w:val="1155CC"/>
            <w:sz w:val="20"/>
            <w:szCs w:val="20"/>
            <w:u w:val="single"/>
          </w:rPr>
          <w:t>‘Charbon : l’argent sale des banques françaises’</w:t>
        </w:r>
      </w:hyperlink>
      <w:r>
        <w:rPr>
          <w:rFonts w:ascii="Questrial" w:eastAsia="Questrial" w:hAnsi="Questrial" w:cs="Questrial"/>
          <w:sz w:val="20"/>
          <w:szCs w:val="20"/>
        </w:rPr>
        <w:t xml:space="preserve">, 2014. </w:t>
      </w:r>
    </w:p>
  </w:footnote>
  <w:footnote w:id="2">
    <w:p w:rsidR="00D83DA4" w:rsidRDefault="002B1DB9">
      <w:pPr>
        <w:spacing w:line="240" w:lineRule="auto"/>
      </w:pPr>
      <w:r>
        <w:rPr>
          <w:vertAlign w:val="superscript"/>
        </w:rPr>
        <w:footnoteRef/>
      </w:r>
      <w:r>
        <w:rPr>
          <w:rFonts w:ascii="Questrial" w:eastAsia="Questrial" w:hAnsi="Questrial" w:cs="Questrial"/>
          <w:sz w:val="20"/>
          <w:szCs w:val="20"/>
        </w:rPr>
        <w:t xml:space="preserve"> Plus de détail sur le livret Développement Durable sur </w:t>
      </w:r>
      <w:hyperlink r:id="rId2">
        <w:r>
          <w:rPr>
            <w:rFonts w:ascii="Questrial" w:eastAsia="Questrial" w:hAnsi="Questrial" w:cs="Questrial"/>
            <w:color w:val="1155CC"/>
            <w:sz w:val="20"/>
            <w:szCs w:val="20"/>
            <w:u w:val="single"/>
          </w:rPr>
          <w:t>financeresponsable.org</w:t>
        </w:r>
      </w:hyperlink>
    </w:p>
  </w:footnote>
  <w:footnote w:id="3">
    <w:p w:rsidR="00D83DA4" w:rsidRDefault="002B1DB9">
      <w:pPr>
        <w:spacing w:line="240" w:lineRule="auto"/>
      </w:pPr>
      <w:r>
        <w:rPr>
          <w:vertAlign w:val="superscript"/>
        </w:rPr>
        <w:footnoteRef/>
      </w:r>
      <w:r>
        <w:rPr>
          <w:rFonts w:ascii="Questrial" w:eastAsia="Questrial" w:hAnsi="Questrial" w:cs="Questrial"/>
          <w:sz w:val="20"/>
          <w:szCs w:val="20"/>
        </w:rPr>
        <w:t xml:space="preserve"> Voir </w:t>
      </w:r>
      <w:hyperlink r:id="rId3">
        <w:r>
          <w:rPr>
            <w:rFonts w:ascii="Questrial" w:eastAsia="Questrial" w:hAnsi="Questrial" w:cs="Questrial"/>
            <w:color w:val="1155CC"/>
            <w:sz w:val="20"/>
            <w:szCs w:val="20"/>
            <w:u w:val="single"/>
          </w:rPr>
          <w:t>l’article du Guardian à ce sujet</w:t>
        </w:r>
      </w:hyperlink>
      <w:r>
        <w:rPr>
          <w:rFonts w:ascii="Questrial" w:eastAsia="Questrial" w:hAnsi="Questrial" w:cs="Questrial"/>
          <w:sz w:val="20"/>
          <w:szCs w:val="20"/>
        </w:rPr>
        <w:t xml:space="preserve">, et les tous les </w:t>
      </w:r>
      <w:hyperlink r:id="rId4">
        <w:r>
          <w:rPr>
            <w:rFonts w:ascii="Questrial" w:eastAsia="Questrial" w:hAnsi="Questrial" w:cs="Questrial"/>
            <w:color w:val="1155CC"/>
            <w:sz w:val="20"/>
            <w:szCs w:val="20"/>
            <w:u w:val="single"/>
          </w:rPr>
          <w:t xml:space="preserve">chiffres en vidéo ici </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D83DA4"/>
    <w:rsid w:val="002B1DB9"/>
    <w:rsid w:val="00D83DA4"/>
    <w:rsid w:val="00DE7FA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fr-FR" w:eastAsia="fr-F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fr-FR" w:eastAsia="fr-F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pargnonsleclimat.fr" TargetMode="External"/><Relationship Id="rId13" Type="http://schemas.openxmlformats.org/officeDocument/2006/relationships/hyperlink" Target="http://www.epargnonsleclimat.f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pargnonsleclimat.fr" TargetMode="External"/><Relationship Id="rId12" Type="http://schemas.openxmlformats.org/officeDocument/2006/relationships/hyperlink" Target="http://www.epargnonsleclimat.fr"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www.epargnonsleclimat.fr"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epargnonsleclimat.fr" TargetMode="External"/><Relationship Id="rId5" Type="http://schemas.openxmlformats.org/officeDocument/2006/relationships/footnotes" Target="footnotes.xml"/><Relationship Id="rId15" Type="http://schemas.openxmlformats.org/officeDocument/2006/relationships/hyperlink" Target="http://www.epargnonsleclimat.fr" TargetMode="External"/><Relationship Id="rId10" Type="http://schemas.openxmlformats.org/officeDocument/2006/relationships/hyperlink" Target="http://www.epargnonsleclimat.fr" TargetMode="External"/><Relationship Id="rId4" Type="http://schemas.openxmlformats.org/officeDocument/2006/relationships/webSettings" Target="webSettings.xml"/><Relationship Id="rId9" Type="http://schemas.openxmlformats.org/officeDocument/2006/relationships/hyperlink" Target="http://www.epargnonsleclimat.fr" TargetMode="External"/><Relationship Id="rId14" Type="http://schemas.openxmlformats.org/officeDocument/2006/relationships/hyperlink" Target="http://www.epargnonsleclimat.fr"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theguardian.com/environment/2015/may/18/fossil-fuel-companies-getting-10m-a-minute-in-subsidies-says-imf" TargetMode="External"/><Relationship Id="rId2" Type="http://schemas.openxmlformats.org/officeDocument/2006/relationships/hyperlink" Target="http://www.financeresponsable.org/fiche-label.php?id_epargne=22" TargetMode="External"/><Relationship Id="rId1" Type="http://schemas.openxmlformats.org/officeDocument/2006/relationships/hyperlink" Target="http://www.datapressepremium.com/rmdiff/2005515/ArgentSaleBanquesFR.pdf" TargetMode="External"/><Relationship Id="rId4" Type="http://schemas.openxmlformats.org/officeDocument/2006/relationships/hyperlink" Target="https://www.youtube.com/watch?v=aUmJ35kMq1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1100</Words>
  <Characters>6056</Characters>
  <Application>Microsoft Office Word</Application>
  <DocSecurity>0</DocSecurity>
  <Lines>50</Lines>
  <Paragraphs>14</Paragraphs>
  <ScaleCrop>false</ScaleCrop>
  <Company/>
  <LinksUpToDate>false</LinksUpToDate>
  <CharactersWithSpaces>7142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Julien Wegner</cp:lastModifiedBy>
  <cp:revision>3</cp:revision>
  <dcterms:created xsi:type="dcterms:W3CDTF">2015-09-16T14:38:00Z</dcterms:created>
  <dcterms:modified xsi:type="dcterms:W3CDTF">2015-09-16T14:39:00Z</dcterms:modified>
</cp:coreProperties>
</file>